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05215" w14:textId="77777777" w:rsidR="004F7457" w:rsidRDefault="004F7457" w:rsidP="004F7457">
      <w:pP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Orthopaedic Sports Specialists, P.C.</w:t>
      </w:r>
    </w:p>
    <w:p w14:paraId="6309A666" w14:textId="77777777" w:rsidR="004F7457" w:rsidRDefault="004F7457" w:rsidP="004F7457">
      <w:pPr>
        <w:spacing w:after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 xml:space="preserve">Michael E. Joyce, </w:t>
      </w:r>
      <w:proofErr w:type="gramStart"/>
      <w:r>
        <w:rPr>
          <w:rFonts w:ascii="Century Gothic" w:hAnsi="Century Gothic"/>
          <w:b/>
        </w:rPr>
        <w:t>M.D.</w:t>
      </w:r>
      <w:proofErr w:type="gramEnd"/>
      <w:r>
        <w:rPr>
          <w:rFonts w:ascii="Century Gothic" w:hAnsi="Century Gothic"/>
          <w:b/>
        </w:rPr>
        <w:t xml:space="preserve"> and Alex G. Dukas, M.D.</w:t>
      </w:r>
    </w:p>
    <w:p w14:paraId="04418ECB" w14:textId="77777777" w:rsidR="004F7457" w:rsidRDefault="004F7457" w:rsidP="004F745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84 Glastonbury Blvd., Suite </w:t>
      </w:r>
      <w:proofErr w:type="gramStart"/>
      <w:r>
        <w:rPr>
          <w:rFonts w:ascii="Century Gothic" w:hAnsi="Century Gothic"/>
        </w:rPr>
        <w:t>101,  Glastonbury</w:t>
      </w:r>
      <w:proofErr w:type="gramEnd"/>
      <w:r>
        <w:rPr>
          <w:rFonts w:ascii="Century Gothic" w:hAnsi="Century Gothic"/>
        </w:rPr>
        <w:t>, Connecticut  06033</w:t>
      </w:r>
    </w:p>
    <w:p w14:paraId="620FBF43" w14:textId="77777777" w:rsidR="004F7457" w:rsidRDefault="004F7457" w:rsidP="004F7457">
      <w:pPr>
        <w:pBdr>
          <w:bottom w:val="double" w:sz="6" w:space="1" w:color="auto"/>
        </w:pBdr>
        <w:tabs>
          <w:tab w:val="center" w:pos="4680"/>
        </w:tabs>
        <w:suppressAutoHyphens/>
        <w:spacing w:after="0"/>
        <w:jc w:val="center"/>
        <w:rPr>
          <w:rFonts w:ascii="Times New Roman" w:hAnsi="Times New Roman"/>
          <w:b/>
          <w:spacing w:val="-3"/>
        </w:rPr>
      </w:pPr>
      <w:r>
        <w:rPr>
          <w:rFonts w:ascii="Century Gothic" w:hAnsi="Century Gothic"/>
          <w:i/>
        </w:rPr>
        <w:t xml:space="preserve">Voice: </w:t>
      </w:r>
      <w:r>
        <w:rPr>
          <w:rFonts w:ascii="Century Gothic" w:hAnsi="Century Gothic"/>
        </w:rPr>
        <w:t xml:space="preserve"> 860-652-</w:t>
      </w:r>
      <w:proofErr w:type="gramStart"/>
      <w:r>
        <w:rPr>
          <w:rFonts w:ascii="Century Gothic" w:hAnsi="Century Gothic"/>
        </w:rPr>
        <w:t xml:space="preserve">8883,   </w:t>
      </w:r>
      <w:proofErr w:type="gramEnd"/>
      <w:r>
        <w:rPr>
          <w:rFonts w:ascii="Century Gothic" w:hAnsi="Century Gothic"/>
          <w:i/>
        </w:rPr>
        <w:t xml:space="preserve">Fax: </w:t>
      </w:r>
      <w:r>
        <w:rPr>
          <w:rFonts w:ascii="Century Gothic" w:hAnsi="Century Gothic"/>
        </w:rPr>
        <w:t xml:space="preserve"> 860-652-8887</w:t>
      </w:r>
    </w:p>
    <w:p w14:paraId="11294C0D" w14:textId="77777777" w:rsidR="004F7457" w:rsidRDefault="004F7457" w:rsidP="004F7457">
      <w:pPr>
        <w:pBdr>
          <w:bottom w:val="double" w:sz="6" w:space="1" w:color="auto"/>
        </w:pBd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85758F9" w14:textId="77777777" w:rsidR="004F7457" w:rsidRDefault="004F7457" w:rsidP="004F7457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14:paraId="3A475BFB" w14:textId="09B2CA49" w:rsidR="004F7457" w:rsidRPr="004F7457" w:rsidRDefault="004F7457" w:rsidP="004F7457">
      <w:pPr>
        <w:tabs>
          <w:tab w:val="center" w:pos="4680"/>
        </w:tabs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pacing w:val="-3"/>
          <w:sz w:val="52"/>
          <w:szCs w:val="52"/>
        </w:rPr>
      </w:pPr>
      <w:r w:rsidRPr="004F7457">
        <w:rPr>
          <w:rFonts w:ascii="Times New Roman" w:hAnsi="Times New Roman" w:cs="Times New Roman"/>
          <w:b/>
          <w:bCs/>
          <w:spacing w:val="-3"/>
          <w:sz w:val="52"/>
          <w:szCs w:val="52"/>
        </w:rPr>
        <w:t>Meniscal Root Repair or Radial Tear</w:t>
      </w:r>
    </w:p>
    <w:p w14:paraId="5EA0734A" w14:textId="4567315D" w:rsidR="004F7457" w:rsidRDefault="004F7457" w:rsidP="004F7457">
      <w:pPr>
        <w:tabs>
          <w:tab w:val="center" w:pos="4680"/>
        </w:tabs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C73C62F" w14:textId="77777777" w:rsidR="004F7457" w:rsidRDefault="004F7457" w:rsidP="004F7457">
      <w:pPr>
        <w:tabs>
          <w:tab w:val="center" w:pos="4680"/>
        </w:tabs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086CCEC" w14:textId="0E65CE4B" w:rsidR="004F7457" w:rsidRDefault="004F7457" w:rsidP="004F7457">
      <w:pPr>
        <w:tabs>
          <w:tab w:val="center" w:pos="4680"/>
        </w:tabs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Post</w:t>
      </w:r>
      <w:r w:rsidR="0087172B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Operative Rehabilitation Protocol:</w:t>
      </w:r>
    </w:p>
    <w:p w14:paraId="6C8FA60B" w14:textId="77777777" w:rsidR="00A827D3" w:rsidRDefault="00A827D3" w:rsidP="00BC2334">
      <w:pPr>
        <w:rPr>
          <w:b/>
          <w:bCs/>
        </w:rPr>
      </w:pPr>
    </w:p>
    <w:p w14:paraId="4022DD1F" w14:textId="77777777" w:rsidR="00A827D3" w:rsidRDefault="00A827D3" w:rsidP="00BC2334">
      <w:pPr>
        <w:rPr>
          <w:b/>
          <w:bCs/>
        </w:rPr>
      </w:pPr>
    </w:p>
    <w:p w14:paraId="021F5E08" w14:textId="77777777" w:rsidR="00A827D3" w:rsidRPr="00212D7C" w:rsidRDefault="00A827D3" w:rsidP="00BC23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6193A5" w14:textId="0C1F1A90" w:rsidR="00A827D3" w:rsidRPr="00212D7C" w:rsidRDefault="005E7D8C" w:rsidP="00BC23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Immediate Phase</w:t>
      </w:r>
      <w:r w:rsidR="004F7457" w:rsidRPr="00212D7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F7457" w:rsidRPr="00212D7C">
        <w:rPr>
          <w:rFonts w:ascii="Times New Roman" w:hAnsi="Times New Roman" w:cs="Times New Roman"/>
          <w:sz w:val="24"/>
          <w:szCs w:val="24"/>
        </w:rPr>
        <w:t>The goals of phase 1 are to protect the surgical repair, restore symmetrical ROM, and resolve joint effusion.</w:t>
      </w:r>
      <w:r w:rsidR="00212D7C" w:rsidRPr="00212D7C">
        <w:rPr>
          <w:rFonts w:ascii="Times New Roman" w:hAnsi="Times New Roman" w:cs="Times New Roman"/>
          <w:sz w:val="24"/>
          <w:szCs w:val="24"/>
        </w:rPr>
        <w:t xml:space="preserve"> Evidence has shown adherence to strict NWB the first 6 weeks of rehabilitation is necessary to ensure healing at the surgical site.</w:t>
      </w:r>
      <w:r w:rsidR="0087172B">
        <w:rPr>
          <w:rFonts w:ascii="Times New Roman" w:hAnsi="Times New Roman" w:cs="Times New Roman"/>
          <w:sz w:val="24"/>
          <w:szCs w:val="24"/>
        </w:rPr>
        <w:t xml:space="preserve"> The attachment of the Hamstring and Popliteus to the Meniscal periphery places stress at the repair site</w:t>
      </w:r>
      <w:r>
        <w:rPr>
          <w:rFonts w:ascii="Times New Roman" w:hAnsi="Times New Roman" w:cs="Times New Roman"/>
          <w:sz w:val="24"/>
          <w:szCs w:val="24"/>
        </w:rPr>
        <w:t xml:space="preserve"> and ambulation should be with leg straight to avoid stress at repair site.</w:t>
      </w:r>
    </w:p>
    <w:p w14:paraId="0F8F8658" w14:textId="77777777" w:rsidR="005E7D8C" w:rsidRDefault="005E7D8C" w:rsidP="00BC23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98F09F" w14:textId="2780B43E" w:rsidR="00BC2334" w:rsidRPr="00212D7C" w:rsidRDefault="00BC2334" w:rsidP="00BC23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2D7C">
        <w:rPr>
          <w:rFonts w:ascii="Times New Roman" w:hAnsi="Times New Roman" w:cs="Times New Roman"/>
          <w:b/>
          <w:bCs/>
          <w:sz w:val="24"/>
          <w:szCs w:val="24"/>
        </w:rPr>
        <w:t xml:space="preserve">WEEK 1-2 </w:t>
      </w:r>
    </w:p>
    <w:p w14:paraId="02BC3474" w14:textId="39442D1C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 xml:space="preserve">Ambulate strict </w:t>
      </w:r>
      <w:r w:rsidR="00212D7C">
        <w:rPr>
          <w:rFonts w:ascii="Times New Roman" w:hAnsi="Times New Roman" w:cs="Times New Roman"/>
          <w:sz w:val="24"/>
          <w:szCs w:val="24"/>
        </w:rPr>
        <w:t>NWB</w:t>
      </w:r>
      <w:r w:rsidRPr="00212D7C">
        <w:rPr>
          <w:rFonts w:ascii="Times New Roman" w:hAnsi="Times New Roman" w:cs="Times New Roman"/>
          <w:sz w:val="24"/>
          <w:szCs w:val="24"/>
        </w:rPr>
        <w:t xml:space="preserve"> </w:t>
      </w:r>
      <w:r w:rsidR="0087172B">
        <w:rPr>
          <w:rFonts w:ascii="Times New Roman" w:hAnsi="Times New Roman" w:cs="Times New Roman"/>
          <w:sz w:val="24"/>
          <w:szCs w:val="24"/>
        </w:rPr>
        <w:t>brace locked in extension</w:t>
      </w:r>
    </w:p>
    <w:p w14:paraId="4E9E47FD" w14:textId="4994D879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Crutches x 6 weeks</w:t>
      </w:r>
    </w:p>
    <w:p w14:paraId="293C93C3" w14:textId="6795C287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Limit Range of Motion in weeks 1-2 from 0° to 30°</w:t>
      </w:r>
    </w:p>
    <w:p w14:paraId="13FD68C0" w14:textId="7986832C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Range of Motion Active / Active-Assisted / Passive</w:t>
      </w:r>
    </w:p>
    <w:p w14:paraId="7BA8371B" w14:textId="125A82D5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Quadriceps and Hamstring soft tissue mobilization</w:t>
      </w:r>
    </w:p>
    <w:p w14:paraId="7F571133" w14:textId="3F9B4A3D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 xml:space="preserve">Quad exercises – SLR (Okay to add weight up to 5 </w:t>
      </w:r>
      <w:proofErr w:type="spellStart"/>
      <w:r w:rsidRPr="00212D7C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Pr="00212D7C">
        <w:rPr>
          <w:rFonts w:ascii="Times New Roman" w:hAnsi="Times New Roman" w:cs="Times New Roman"/>
          <w:sz w:val="24"/>
          <w:szCs w:val="24"/>
        </w:rPr>
        <w:t xml:space="preserve"> if no lag), SAQ 0-30, Quad set</w:t>
      </w:r>
    </w:p>
    <w:p w14:paraId="4A3BBE3F" w14:textId="12B05C61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Achilles Tendon Stretching/mobilization</w:t>
      </w:r>
    </w:p>
    <w:p w14:paraId="70FE664D" w14:textId="300D9E60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Russian Stimulation for Quadriceps</w:t>
      </w:r>
    </w:p>
    <w:p w14:paraId="2332F323" w14:textId="77777777" w:rsidR="00BC2334" w:rsidRPr="00212D7C" w:rsidRDefault="00BC2334" w:rsidP="00BC23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B161AB" w14:textId="13EDC9DD" w:rsidR="00BC2334" w:rsidRPr="00212D7C" w:rsidRDefault="00BC2334" w:rsidP="00BC23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2D7C">
        <w:rPr>
          <w:rFonts w:ascii="Times New Roman" w:hAnsi="Times New Roman" w:cs="Times New Roman"/>
          <w:b/>
          <w:bCs/>
          <w:sz w:val="24"/>
          <w:szCs w:val="24"/>
        </w:rPr>
        <w:t>WEEK 2-</w:t>
      </w:r>
      <w:r w:rsidR="00212D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12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A79BFE" w14:textId="41061775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ROM increase 0° to 90°. No knee flexion past 90 degrees for 4 weeks</w:t>
      </w:r>
    </w:p>
    <w:p w14:paraId="3B186193" w14:textId="5304F2C1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 xml:space="preserve">May begin PWB in brace after </w:t>
      </w:r>
      <w:r w:rsidR="00212D7C">
        <w:rPr>
          <w:rFonts w:ascii="Times New Roman" w:hAnsi="Times New Roman" w:cs="Times New Roman"/>
          <w:sz w:val="24"/>
          <w:szCs w:val="24"/>
        </w:rPr>
        <w:t>6</w:t>
      </w:r>
      <w:r w:rsidRPr="00212D7C">
        <w:rPr>
          <w:rFonts w:ascii="Times New Roman" w:hAnsi="Times New Roman" w:cs="Times New Roman"/>
          <w:sz w:val="24"/>
          <w:szCs w:val="24"/>
        </w:rPr>
        <w:t xml:space="preserve"> weeks. Continue to use crutches.</w:t>
      </w:r>
    </w:p>
    <w:p w14:paraId="14C0B62B" w14:textId="77777777" w:rsidR="00BC2334" w:rsidRPr="00212D7C" w:rsidRDefault="00BC2334" w:rsidP="00BC23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8A45F5" w14:textId="72291BD8" w:rsidR="00BC2334" w:rsidRPr="00212D7C" w:rsidRDefault="00BC2334" w:rsidP="00BC23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2D7C">
        <w:rPr>
          <w:rFonts w:ascii="Times New Roman" w:hAnsi="Times New Roman" w:cs="Times New Roman"/>
          <w:b/>
          <w:bCs/>
          <w:sz w:val="24"/>
          <w:szCs w:val="24"/>
        </w:rPr>
        <w:t>WEEK 6</w:t>
      </w:r>
      <w:r w:rsidR="005E7D8C">
        <w:rPr>
          <w:rFonts w:ascii="Times New Roman" w:hAnsi="Times New Roman" w:cs="Times New Roman"/>
          <w:b/>
          <w:bCs/>
          <w:sz w:val="24"/>
          <w:szCs w:val="24"/>
        </w:rPr>
        <w:t>-8</w:t>
      </w:r>
      <w:r w:rsidRPr="00212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64195F" w14:textId="25D7DD12" w:rsidR="00BC2334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 xml:space="preserve">Progress to FWB </w:t>
      </w:r>
    </w:p>
    <w:p w14:paraId="6548CF75" w14:textId="5D057DAB" w:rsidR="00907CF6" w:rsidRPr="00212D7C" w:rsidRDefault="00907CF6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loaded Knee ROM passed 90</w:t>
      </w:r>
    </w:p>
    <w:p w14:paraId="682E2A99" w14:textId="3E7F8D63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Goal of Full ROM by 8 weeks post op</w:t>
      </w:r>
    </w:p>
    <w:p w14:paraId="4E252EA9" w14:textId="50C77BB8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Discard Brace @ 6 weeks</w:t>
      </w:r>
    </w:p>
    <w:p w14:paraId="037BE5A3" w14:textId="1E2E4A00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Single leg balance exercises on stable surface</w:t>
      </w:r>
    </w:p>
    <w:p w14:paraId="43254255" w14:textId="78674E06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Gait training</w:t>
      </w:r>
    </w:p>
    <w:p w14:paraId="076E7F7D" w14:textId="2914DB5F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Begin CKC exercises in partial arc, progressing as tolerated</w:t>
      </w:r>
    </w:p>
    <w:p w14:paraId="4A80E27D" w14:textId="4BF73A24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Squat variations – Back, Front, Overhead, Step-up, Leg press, Total Gym, Hex Bar,</w:t>
      </w:r>
      <w:r w:rsidRPr="00212D7C">
        <w:rPr>
          <w:rFonts w:ascii="Times New Roman" w:hAnsi="Times New Roman" w:cs="Times New Roman"/>
          <w:sz w:val="24"/>
          <w:szCs w:val="24"/>
        </w:rPr>
        <w:t xml:space="preserve"> </w:t>
      </w:r>
      <w:r w:rsidRPr="00212D7C">
        <w:rPr>
          <w:rFonts w:ascii="Times New Roman" w:hAnsi="Times New Roman" w:cs="Times New Roman"/>
          <w:sz w:val="24"/>
          <w:szCs w:val="24"/>
        </w:rPr>
        <w:t>Bulgarian SS, Eccentrics, Step-down, Sumo</w:t>
      </w:r>
    </w:p>
    <w:p w14:paraId="6C50FE0C" w14:textId="6318C32B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Hip hinge variations – Deadlift, RDL, Good mornings, GHD, SL deadlift, Hip thrusters</w:t>
      </w:r>
      <w:r w:rsidRPr="00212D7C">
        <w:rPr>
          <w:rFonts w:ascii="Times New Roman" w:hAnsi="Times New Roman" w:cs="Times New Roman"/>
          <w:sz w:val="24"/>
          <w:szCs w:val="24"/>
        </w:rPr>
        <w:t xml:space="preserve">, </w:t>
      </w:r>
      <w:r w:rsidRPr="00212D7C">
        <w:rPr>
          <w:rFonts w:ascii="Times New Roman" w:hAnsi="Times New Roman" w:cs="Times New Roman"/>
          <w:sz w:val="24"/>
          <w:szCs w:val="24"/>
        </w:rPr>
        <w:t>SL dumbbell dead, kettle bell swings, Nordic HS</w:t>
      </w:r>
    </w:p>
    <w:p w14:paraId="7A2EF2DD" w14:textId="25AE6348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Stationary bike and retro-walk progression</w:t>
      </w:r>
    </w:p>
    <w:p w14:paraId="762806B0" w14:textId="3F2D9BB4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Okay to begin anti-rotation exercises of trunk. NO PIVOTING ON KNEE</w:t>
      </w:r>
    </w:p>
    <w:p w14:paraId="0D41C1EC" w14:textId="77777777" w:rsidR="00BC2334" w:rsidRPr="00212D7C" w:rsidRDefault="00BC2334" w:rsidP="00BC23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957842" w14:textId="15843DC1" w:rsidR="00BC2334" w:rsidRPr="00212D7C" w:rsidRDefault="00BC2334" w:rsidP="00BC23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2D7C">
        <w:rPr>
          <w:rFonts w:ascii="Times New Roman" w:hAnsi="Times New Roman" w:cs="Times New Roman"/>
          <w:b/>
          <w:bCs/>
          <w:sz w:val="24"/>
          <w:szCs w:val="24"/>
        </w:rPr>
        <w:t>WEEK 12</w:t>
      </w:r>
    </w:p>
    <w:p w14:paraId="42047B13" w14:textId="77777777" w:rsidR="00907CF6" w:rsidRPr="00212D7C" w:rsidRDefault="00907CF6" w:rsidP="00907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loaded Knee ROM passed 90</w:t>
      </w:r>
    </w:p>
    <w:p w14:paraId="19337297" w14:textId="675ED23C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Begin in-line jogging program provided eccentric step down is symmetric</w:t>
      </w:r>
    </w:p>
    <w:p w14:paraId="65BFD302" w14:textId="581166CA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May begin linear progression of CKC LE exercises</w:t>
      </w:r>
    </w:p>
    <w:p w14:paraId="573AE86F" w14:textId="0325F79D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Full arc CKC progressive resistance exercises - emphasize squat and hip hinge</w:t>
      </w:r>
      <w:r w:rsidRPr="00212D7C">
        <w:rPr>
          <w:rFonts w:ascii="Times New Roman" w:hAnsi="Times New Roman" w:cs="Times New Roman"/>
          <w:sz w:val="24"/>
          <w:szCs w:val="24"/>
        </w:rPr>
        <w:t xml:space="preserve"> </w:t>
      </w:r>
      <w:r w:rsidRPr="00212D7C">
        <w:rPr>
          <w:rFonts w:ascii="Times New Roman" w:hAnsi="Times New Roman" w:cs="Times New Roman"/>
          <w:sz w:val="24"/>
          <w:szCs w:val="24"/>
        </w:rPr>
        <w:t>movements</w:t>
      </w:r>
    </w:p>
    <w:p w14:paraId="09F3D33A" w14:textId="781CFA4F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Continue anti-rotation trunk exercises</w:t>
      </w:r>
    </w:p>
    <w:p w14:paraId="69FB16EF" w14:textId="665A362B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Continue balance exercises</w:t>
      </w:r>
    </w:p>
    <w:p w14:paraId="5F9295A8" w14:textId="77777777" w:rsidR="00BC2334" w:rsidRPr="00212D7C" w:rsidRDefault="00BC2334" w:rsidP="00BC23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ABB7DF" w14:textId="7183925B" w:rsidR="00BC2334" w:rsidRPr="00212D7C" w:rsidRDefault="00BC2334" w:rsidP="00BC23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2D7C">
        <w:rPr>
          <w:rFonts w:ascii="Times New Roman" w:hAnsi="Times New Roman" w:cs="Times New Roman"/>
          <w:b/>
          <w:bCs/>
          <w:sz w:val="24"/>
          <w:szCs w:val="24"/>
        </w:rPr>
        <w:t>WEEK 16+</w:t>
      </w:r>
    </w:p>
    <w:p w14:paraId="36B9D92D" w14:textId="29B598E6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Agility drills. No pivoting/transverse plane motion until 5 months post op</w:t>
      </w:r>
    </w:p>
    <w:p w14:paraId="12CD7428" w14:textId="255459C8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Footwork drills / exercises, Mini Jumps okay if patient shows dynamic control</w:t>
      </w:r>
    </w:p>
    <w:p w14:paraId="6EEDF014" w14:textId="16E91E4D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Progress running program – cutting at 5 to 5.5 months based on dynamic control</w:t>
      </w:r>
    </w:p>
    <w:p w14:paraId="39202F65" w14:textId="1A21150D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Continue to progress / overload squat and hip hinge exercises</w:t>
      </w:r>
    </w:p>
    <w:p w14:paraId="22C7008C" w14:textId="055F56C5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Olympic lifts, triple extension exercises okay to begin (Light weight, focus form)</w:t>
      </w:r>
    </w:p>
    <w:p w14:paraId="3D0E87FC" w14:textId="77777777" w:rsidR="00BC2334" w:rsidRPr="00212D7C" w:rsidRDefault="00BC2334" w:rsidP="00BC23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6CBFF1" w14:textId="7FFD8CC6" w:rsidR="00BC2334" w:rsidRPr="00212D7C" w:rsidRDefault="00BC2334" w:rsidP="00BC23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2D7C">
        <w:rPr>
          <w:rFonts w:ascii="Times New Roman" w:hAnsi="Times New Roman" w:cs="Times New Roman"/>
          <w:b/>
          <w:bCs/>
          <w:sz w:val="24"/>
          <w:szCs w:val="24"/>
        </w:rPr>
        <w:t>WEEK 24</w:t>
      </w:r>
    </w:p>
    <w:p w14:paraId="320C6C86" w14:textId="2C4C2393" w:rsidR="00BC2334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May return to sport. Criteria for discharge:</w:t>
      </w:r>
    </w:p>
    <w:p w14:paraId="34A2F43D" w14:textId="21AC20B5" w:rsidR="00236757" w:rsidRPr="00212D7C" w:rsidRDefault="00BC2334" w:rsidP="00D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3 hop test, Figure 8 run, Y balance test (within 90% of uninvolved leg), Deadlift 1.5x BW</w:t>
      </w:r>
      <w:r w:rsidRPr="00212D7C">
        <w:rPr>
          <w:rFonts w:ascii="Times New Roman" w:hAnsi="Times New Roman" w:cs="Times New Roman"/>
          <w:sz w:val="24"/>
          <w:szCs w:val="24"/>
        </w:rPr>
        <w:cr/>
      </w:r>
    </w:p>
    <w:sectPr w:rsidR="00236757" w:rsidRPr="00212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34"/>
    <w:rsid w:val="00212D7C"/>
    <w:rsid w:val="00236757"/>
    <w:rsid w:val="004F7457"/>
    <w:rsid w:val="005E7D8C"/>
    <w:rsid w:val="0087172B"/>
    <w:rsid w:val="00907CF6"/>
    <w:rsid w:val="00A827D3"/>
    <w:rsid w:val="00BC2334"/>
    <w:rsid w:val="00D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4E11"/>
  <w15:chartTrackingRefBased/>
  <w15:docId w15:val="{19B0F98B-EF88-41B7-9183-ABD9BD21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2020-11-18T20:05:00Z</dcterms:created>
  <dcterms:modified xsi:type="dcterms:W3CDTF">2020-11-18T21:50:00Z</dcterms:modified>
</cp:coreProperties>
</file>